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59" w:rsidRDefault="00F01549" w:rsidP="00171402">
      <w:pPr>
        <w:spacing w:after="0"/>
      </w:pPr>
      <w:r>
        <w:t>Wörtliche Inhalte</w:t>
      </w:r>
      <w:r w:rsidR="00171402">
        <w:t xml:space="preserve"> des Briefs </w:t>
      </w:r>
      <w:r>
        <w:t xml:space="preserve">vom 18.12.2015 </w:t>
      </w:r>
      <w:r w:rsidR="00171402">
        <w:t>von Fr</w:t>
      </w:r>
      <w:r>
        <w:t>au</w:t>
      </w:r>
      <w:r w:rsidR="00171402">
        <w:t xml:space="preserve"> Barbara Merz</w:t>
      </w:r>
      <w:r>
        <w:t>, zuständig für Raumordnung, Landes- und Regionalplanung in den Regionen Ingolstadt (10) und München (14), Regierung von Oberbayern,</w:t>
      </w:r>
      <w:r w:rsidR="00171402">
        <w:t xml:space="preserve"> an H</w:t>
      </w:r>
      <w:r>
        <w:t>e</w:t>
      </w:r>
      <w:r w:rsidR="00171402">
        <w:t>r</w:t>
      </w:r>
      <w:r>
        <w:t>rn</w:t>
      </w:r>
      <w:r w:rsidR="00171402">
        <w:t xml:space="preserve"> </w:t>
      </w:r>
      <w:r>
        <w:t xml:space="preserve">Helmut </w:t>
      </w:r>
      <w:r w:rsidR="00171402">
        <w:t>Mayer</w:t>
      </w:r>
      <w:r>
        <w:t>, Leiter des Bauamts der Gemeinde Krailling</w:t>
      </w:r>
      <w:r w:rsidR="00171402">
        <w:t>:</w:t>
      </w:r>
      <w:r w:rsidR="00171402">
        <w:br/>
        <w:t>----</w:t>
      </w:r>
    </w:p>
    <w:p w:rsidR="00E0703D" w:rsidRDefault="00E0703D" w:rsidP="00171402">
      <w:pPr>
        <w:spacing w:after="0"/>
      </w:pPr>
    </w:p>
    <w:p w:rsidR="00A9799C" w:rsidRDefault="00A9799C" w:rsidP="00171402">
      <w:pPr>
        <w:spacing w:after="0"/>
      </w:pPr>
      <w:r>
        <w:t>Änderung des Flächennutzungsplans im Bereich um das Caritas-Altenheim westlich der Rudolf-von-Hirsch-Straße</w:t>
      </w:r>
    </w:p>
    <w:p w:rsidR="00A9799C" w:rsidRDefault="00E0703D" w:rsidP="00171402">
      <w:pPr>
        <w:spacing w:after="0"/>
      </w:pPr>
      <w:r>
        <w:br/>
      </w:r>
      <w:r w:rsidR="00A9799C">
        <w:t>Voranfrage</w:t>
      </w:r>
    </w:p>
    <w:p w:rsidR="00A9799C" w:rsidRDefault="00A9799C" w:rsidP="00171402">
      <w:pPr>
        <w:spacing w:after="0"/>
      </w:pPr>
    </w:p>
    <w:p w:rsidR="00E0703D" w:rsidRDefault="00F01549" w:rsidP="00171402">
      <w:pPr>
        <w:spacing w:after="0"/>
      </w:pPr>
      <w:r>
        <w:t>Anrede</w:t>
      </w:r>
    </w:p>
    <w:p w:rsidR="00F01549" w:rsidRDefault="00F01549" w:rsidP="00171402">
      <w:pPr>
        <w:spacing w:after="0"/>
      </w:pPr>
    </w:p>
    <w:p w:rsidR="00A9799C" w:rsidRPr="00E0703D" w:rsidRDefault="00E0703D" w:rsidP="00171402">
      <w:pPr>
        <w:spacing w:after="0"/>
      </w:pPr>
      <w:r w:rsidRPr="00E0703D">
        <w:t xml:space="preserve">Vielen Dank für Ihre </w:t>
      </w:r>
      <w:r w:rsidR="00A9799C" w:rsidRPr="00E0703D">
        <w:t>Initiative zur frühzeitigen Abstimmung der Planung</w:t>
      </w:r>
      <w:r w:rsidRPr="00E0703D">
        <w:t>en</w:t>
      </w:r>
      <w:r w:rsidR="00A9799C" w:rsidRPr="00E0703D">
        <w:t xml:space="preserve"> im </w:t>
      </w:r>
      <w:r w:rsidR="00D13D4E">
        <w:t xml:space="preserve">Bereich um das </w:t>
      </w:r>
      <w:r w:rsidR="00A9799C" w:rsidRPr="00E0703D">
        <w:t xml:space="preserve">Caritas Altenheim im </w:t>
      </w:r>
      <w:r w:rsidR="00D13D4E">
        <w:t>Norden des</w:t>
      </w:r>
      <w:r w:rsidR="00A9799C" w:rsidRPr="00E0703D">
        <w:t xml:space="preserve"> Gemeinde</w:t>
      </w:r>
      <w:r w:rsidR="00D13D4E">
        <w:t>gebietes.</w:t>
      </w:r>
    </w:p>
    <w:p w:rsidR="00A9799C" w:rsidRDefault="00A9799C" w:rsidP="00171402">
      <w:pPr>
        <w:spacing w:after="0"/>
      </w:pPr>
    </w:p>
    <w:p w:rsidR="00A9799C" w:rsidRDefault="00415941" w:rsidP="00171402">
      <w:pPr>
        <w:spacing w:after="0"/>
      </w:pPr>
      <w:r>
        <w:t>Im Rahmen eines Gesprächs am 11.12.2016 stellten Sie dar, dass das Altenheim (</w:t>
      </w:r>
      <w:r w:rsidRPr="0000344B">
        <w:t>Gemeinbedarfsfläche,</w:t>
      </w:r>
      <w:r>
        <w:t xml:space="preserve"> ca. 1,3 ha) um eine Einrichtung für betreutes Wohnen erweitert werden soll. </w:t>
      </w:r>
      <w:r w:rsidR="00A9799C">
        <w:t>In diesem Zusammenhang wird überlegt</w:t>
      </w:r>
      <w:r w:rsidR="00244C4B">
        <w:t xml:space="preserve">, </w:t>
      </w:r>
      <w:r w:rsidR="00244C4B" w:rsidRPr="00963D6B">
        <w:rPr>
          <w:b/>
          <w:color w:val="FF0000"/>
          <w:u w:val="single"/>
        </w:rPr>
        <w:t>auch die Flächen südlich und östlich zu überplanen</w:t>
      </w:r>
      <w:r w:rsidR="00244C4B" w:rsidRPr="00F01549">
        <w:rPr>
          <w:color w:val="FF0000"/>
        </w:rPr>
        <w:t xml:space="preserve"> </w:t>
      </w:r>
      <w:r w:rsidR="00244C4B">
        <w:t xml:space="preserve">und </w:t>
      </w:r>
      <w:r w:rsidR="00244C4B" w:rsidRPr="00963D6B">
        <w:rPr>
          <w:b/>
          <w:color w:val="FF0000"/>
          <w:u w:val="single"/>
        </w:rPr>
        <w:t>durch einen L</w:t>
      </w:r>
      <w:r w:rsidR="005F5842">
        <w:rPr>
          <w:b/>
          <w:color w:val="FF0000"/>
          <w:u w:val="single"/>
        </w:rPr>
        <w:t>ÜCKENSCHLUSS</w:t>
      </w:r>
      <w:bookmarkStart w:id="0" w:name="_GoBack"/>
      <w:bookmarkEnd w:id="0"/>
      <w:r w:rsidR="00244C4B" w:rsidRPr="00963D6B">
        <w:rPr>
          <w:b/>
          <w:color w:val="FF0000"/>
          <w:u w:val="single"/>
        </w:rPr>
        <w:t xml:space="preserve"> zum bestehenden Siedlungszusammenhang (Entfernung zum Ortsrand ca. 150 m) die Insellage des Altenheims aufzugeben</w:t>
      </w:r>
      <w:r w:rsidR="00244C4B">
        <w:t xml:space="preserve">. Innerhalb dieser Flächen (ca. 1,5 und 0,5 ha) könnte Wohnraum für sozialen Wohnungsbau und Asylbewerber geschaffen werden, wobei die Planungen voraussichtlich </w:t>
      </w:r>
      <w:r w:rsidR="003E1EB3">
        <w:t>nacheinander umgesetzt werden.</w:t>
      </w:r>
    </w:p>
    <w:p w:rsidR="002C5977" w:rsidRDefault="002C5977" w:rsidP="00171402">
      <w:pPr>
        <w:spacing w:after="0"/>
      </w:pPr>
      <w:r>
        <w:t>[S.2:]</w:t>
      </w:r>
    </w:p>
    <w:p w:rsidR="003E1EB3" w:rsidRDefault="003E1EB3" w:rsidP="006E3BDC">
      <w:pPr>
        <w:spacing w:after="180"/>
      </w:pPr>
      <w:r>
        <w:t xml:space="preserve">Aus landesplanerischer Sicht können wir Ihnen zu beiden Varianten – zur Erweiterung allein um die Einrichtung für betreutes Wohnen bzw. im Rahmen eines </w:t>
      </w:r>
      <w:r w:rsidRPr="0000344B">
        <w:rPr>
          <w:b/>
          <w:color w:val="FF0000"/>
        </w:rPr>
        <w:t>planerischen Gesamtkonzeptes zum Lückenschluss</w:t>
      </w:r>
      <w:r>
        <w:t xml:space="preserve"> – folgende </w:t>
      </w:r>
      <w:r w:rsidRPr="003E1EB3">
        <w:rPr>
          <w:u w:val="single"/>
        </w:rPr>
        <w:t>Voreinschätzung</w:t>
      </w:r>
      <w:r>
        <w:t xml:space="preserve"> mitteilen:</w:t>
      </w:r>
    </w:p>
    <w:p w:rsidR="003E1EB3" w:rsidRDefault="003E1EB3" w:rsidP="00171402">
      <w:pPr>
        <w:spacing w:after="0"/>
      </w:pPr>
      <w:r>
        <w:t>-</w:t>
      </w:r>
      <w:r w:rsidR="002C5977">
        <w:t xml:space="preserve"> </w:t>
      </w:r>
      <w:r>
        <w:t>Der überplante Bereich liegt im Landschaftsschutzgebiet Kreuzlinger Forst und Bannwald Kreuzlinger Forst und Unterbrunner Holz</w:t>
      </w:r>
    </w:p>
    <w:p w:rsidR="003E1EB3" w:rsidRDefault="003E1EB3" w:rsidP="00171402">
      <w:pPr>
        <w:spacing w:after="0"/>
      </w:pPr>
      <w:r>
        <w:t>Gem</w:t>
      </w:r>
      <w:r w:rsidR="002C5977">
        <w:t xml:space="preserve">. </w:t>
      </w:r>
      <w:r>
        <w:t>LEP</w:t>
      </w:r>
      <w:r w:rsidR="002C5977">
        <w:t xml:space="preserve"> 5.4.2 (G) </w:t>
      </w:r>
      <w:r w:rsidRPr="003E1EB3">
        <w:t>so</w:t>
      </w:r>
      <w:r>
        <w:t xml:space="preserve">llen große </w:t>
      </w:r>
      <w:r w:rsidR="00CA327F">
        <w:t xml:space="preserve">zusammenhängende Waldgebiete, Bannwälder und landeskulturell </w:t>
      </w:r>
      <w:r w:rsidR="002C5977">
        <w:t xml:space="preserve">oder </w:t>
      </w:r>
      <w:r w:rsidR="00CA327F">
        <w:t xml:space="preserve">ökologisch besonders bedeutsame Wälder vor Zerschneidung und Flächenverlusten bewahrt werden. Dieser Grundsatz ist in die Abwägung einzustellen; zudem muss die Planung </w:t>
      </w:r>
      <w:r w:rsidR="00451F65">
        <w:t xml:space="preserve">eng mit der Fachbehörde abgestimmt werden. </w:t>
      </w:r>
    </w:p>
    <w:p w:rsidR="00451F65" w:rsidRPr="002C5977" w:rsidRDefault="00237DE0" w:rsidP="00171402">
      <w:pPr>
        <w:spacing w:after="0"/>
      </w:pPr>
      <w:r w:rsidRPr="002C5977">
        <w:t xml:space="preserve">Die weitere Siedlungsentwicklung </w:t>
      </w:r>
      <w:r w:rsidR="00A24760" w:rsidRPr="002C5977">
        <w:t xml:space="preserve">in diesem Bereich wurde </w:t>
      </w:r>
      <w:r w:rsidR="002C5977">
        <w:t>explizit im Rahmen des Raumordnerischen Entwicklungskonzepts München Südwest</w:t>
      </w:r>
      <w:r w:rsidR="00A24760" w:rsidRPr="002C5977">
        <w:t xml:space="preserve"> untersucht</w:t>
      </w:r>
      <w:r w:rsidR="002C5977">
        <w:t>.</w:t>
      </w:r>
      <w:r w:rsidR="00A24760" w:rsidRPr="002C5977">
        <w:t xml:space="preserve"> </w:t>
      </w:r>
    </w:p>
    <w:p w:rsidR="003C2F63" w:rsidRDefault="00A24760" w:rsidP="00171402">
      <w:pPr>
        <w:spacing w:after="0"/>
      </w:pPr>
      <w:r>
        <w:t xml:space="preserve">Im ROEK-Schlussbericht (2014) wird, trotz des bestehenden Bannwaldes, u.a. der Bereich </w:t>
      </w:r>
      <w:r w:rsidRPr="000B202B">
        <w:rPr>
          <w:b/>
          <w:color w:val="FF0000"/>
          <w:u w:val="single"/>
        </w:rPr>
        <w:t xml:space="preserve">westlich der S-Bahnhaltestelle Planegg </w:t>
      </w:r>
      <w:r w:rsidRPr="006E3BDC">
        <w:rPr>
          <w:b/>
          <w:color w:val="FF0000"/>
        </w:rPr>
        <w:t>als</w:t>
      </w:r>
      <w:r w:rsidRPr="000B202B">
        <w:rPr>
          <w:color w:val="FF0000"/>
        </w:rPr>
        <w:t xml:space="preserve"> </w:t>
      </w:r>
      <w:r w:rsidRPr="000B202B">
        <w:rPr>
          <w:b/>
          <w:color w:val="FF0000"/>
          <w:u w:val="single"/>
        </w:rPr>
        <w:t>prioritärer Siedlungsbereich</w:t>
      </w:r>
      <w:r w:rsidRPr="000B202B">
        <w:rPr>
          <w:color w:val="FF0000"/>
        </w:rPr>
        <w:t xml:space="preserve"> </w:t>
      </w:r>
      <w:r>
        <w:t>empfohlen (vgl. S. 86)</w:t>
      </w:r>
      <w:r w:rsidR="003C2F63">
        <w:t xml:space="preserve">. </w:t>
      </w:r>
      <w:r w:rsidR="003C2F63" w:rsidRPr="0000344B">
        <w:rPr>
          <w:b/>
          <w:color w:val="FF0000"/>
        </w:rPr>
        <w:t>Damit wird der Zukunftsvorstellung der „</w:t>
      </w:r>
      <w:r w:rsidR="003C2F63" w:rsidRPr="0000344B">
        <w:rPr>
          <w:b/>
          <w:color w:val="FF0000"/>
          <w:u w:val="single"/>
        </w:rPr>
        <w:t>urbanen Innenentwicklung</w:t>
      </w:r>
      <w:r w:rsidR="003C2F63" w:rsidRPr="0000344B">
        <w:rPr>
          <w:b/>
          <w:color w:val="FF0000"/>
        </w:rPr>
        <w:t>“ Rechnung getragen und den Klimazielen, insbesondere den ÖPNV-nahen Bebauung, gegen dem Schutz des Bannwaldes den Vorzug gegeben.</w:t>
      </w:r>
      <w:r w:rsidR="003C2F63" w:rsidRPr="0000344B">
        <w:rPr>
          <w:color w:val="FF0000"/>
        </w:rPr>
        <w:t xml:space="preserve"> </w:t>
      </w:r>
      <w:r w:rsidR="003C2F63">
        <w:t>Diese Einschätzung ist aus hiesiger Sicht nachvollziehbar</w:t>
      </w:r>
      <w:r w:rsidR="00931FB1">
        <w:t xml:space="preserve">. </w:t>
      </w:r>
      <w:r w:rsidR="006E3BDC">
        <w:br/>
      </w:r>
      <w:r w:rsidR="00931FB1">
        <w:t>Die konkrete Umsetzung der interkommunal erarbeitenden Ergebnisse wird grundsätzlich begrüßt.</w:t>
      </w:r>
    </w:p>
    <w:p w:rsidR="009842E2" w:rsidRDefault="009842E2" w:rsidP="00171402">
      <w:pPr>
        <w:spacing w:after="0"/>
      </w:pPr>
    </w:p>
    <w:p w:rsidR="009842E2" w:rsidRDefault="009842E2" w:rsidP="006E3BDC">
      <w:pPr>
        <w:spacing w:after="180"/>
      </w:pPr>
      <w:r>
        <w:t xml:space="preserve">Auch im Rahmen der ebenfalls im ROEK angedachten Weiterentwicklung der Landschaftsräume und Vernetzung der Grünstrukturen regen wir an, den </w:t>
      </w:r>
      <w:r w:rsidRPr="0000344B">
        <w:rPr>
          <w:b/>
          <w:color w:val="FF0000"/>
        </w:rPr>
        <w:t xml:space="preserve">Landschaftsbestandteil Hainbuchenwald, der nach derzeitigem Kenntnisstand nicht überplant werden </w:t>
      </w:r>
      <w:r w:rsidR="00692D54" w:rsidRPr="0000344B">
        <w:rPr>
          <w:b/>
          <w:color w:val="FF0000"/>
        </w:rPr>
        <w:t>soll</w:t>
      </w:r>
      <w:r w:rsidR="006E3BDC">
        <w:rPr>
          <w:b/>
          <w:color w:val="FF0000"/>
        </w:rPr>
        <w:t>,</w:t>
      </w:r>
      <w:r w:rsidR="00692D54" w:rsidRPr="0000344B">
        <w:rPr>
          <w:b/>
          <w:color w:val="FF0000"/>
        </w:rPr>
        <w:t xml:space="preserve"> </w:t>
      </w:r>
      <w:r w:rsidR="00692D54">
        <w:t xml:space="preserve">in seiner spezifischen Funktion im </w:t>
      </w:r>
      <w:r w:rsidR="00692D54">
        <w:lastRenderedPageBreak/>
        <w:t>Flächennutzungsplan darzustellen. Auf den regionalen Grünzug Nr. 5 Grüngürtel München Südwest, an de</w:t>
      </w:r>
      <w:r w:rsidR="006E3BDC">
        <w:t>n</w:t>
      </w:r>
      <w:r w:rsidR="00692D54">
        <w:t xml:space="preserve"> das Planungsgebiet angrenzt, wird zudem hingewiesen (vgl. RP 14 B II 4.2.2 (Z) )</w:t>
      </w:r>
    </w:p>
    <w:p w:rsidR="00692D54" w:rsidRDefault="00692D54" w:rsidP="006E3BDC">
      <w:pPr>
        <w:spacing w:after="180"/>
      </w:pPr>
      <w:r>
        <w:t>-</w:t>
      </w:r>
      <w:r w:rsidR="006E3BDC">
        <w:t xml:space="preserve"> </w:t>
      </w:r>
      <w:r w:rsidRPr="0000344B">
        <w:rPr>
          <w:b/>
        </w:rPr>
        <w:t xml:space="preserve">Die </w:t>
      </w:r>
      <w:r w:rsidRPr="0000344B">
        <w:rPr>
          <w:b/>
          <w:u w:val="single"/>
        </w:rPr>
        <w:t>Erweiterung allein der Gemeinbedarfsfläche</w:t>
      </w:r>
      <w:r>
        <w:t xml:space="preserve"> führt nicht zu einem Konflikt mit dem Ziel LEP 3.3 (Z) Vermeidung von Zersiedelung (sog. Anbindungsziel) </w:t>
      </w:r>
      <w:r w:rsidR="008E7651">
        <w:t>, da es sich um eine bestandsorientierte, untergeordnete Erweiterung handelt.</w:t>
      </w:r>
    </w:p>
    <w:p w:rsidR="00550560" w:rsidRDefault="00550560" w:rsidP="00171402">
      <w:pPr>
        <w:spacing w:after="0"/>
      </w:pPr>
      <w:r>
        <w:t>-</w:t>
      </w:r>
      <w:r w:rsidR="006E3BDC">
        <w:t xml:space="preserve"> </w:t>
      </w:r>
      <w:r>
        <w:t>Die oben skizzierte Gesamtplanung zur Ausweisung von zentrumsnahen Wohnbauflächen, im Umfeld de</w:t>
      </w:r>
      <w:r w:rsidR="006E3BDC">
        <w:t>s</w:t>
      </w:r>
      <w:r>
        <w:t xml:space="preserve"> S-Bahnhaltepunkte</w:t>
      </w:r>
      <w:r w:rsidR="006E3BDC">
        <w:t>s</w:t>
      </w:r>
      <w:r>
        <w:t xml:space="preserve"> und öffentliche</w:t>
      </w:r>
      <w:r w:rsidR="00394B65">
        <w:t>r</w:t>
      </w:r>
      <w:r>
        <w:t xml:space="preserve"> Einrichtungen wie dem Sportplatz und Versorgungseinrichtungen kann einer nachhaltigen, ressourcenschonenden und kompakten Siedlungsstruktur im Sinne LEP 3 dienen. Dies gilt vorbehaltlich der Vereinbarkeit der Planung </w:t>
      </w:r>
      <w:r w:rsidR="00394B65">
        <w:t>mit</w:t>
      </w:r>
      <w:r>
        <w:t xml:space="preserve"> der Lage im Bannwald und im Landschaftsschutzgebiet.</w:t>
      </w:r>
    </w:p>
    <w:p w:rsidR="00394B65" w:rsidRDefault="00394B65" w:rsidP="00171402">
      <w:pPr>
        <w:spacing w:after="0"/>
      </w:pPr>
      <w:r>
        <w:t>[S.3:]</w:t>
      </w:r>
    </w:p>
    <w:p w:rsidR="00634F7F" w:rsidRDefault="00634F7F" w:rsidP="00171402">
      <w:pPr>
        <w:spacing w:after="0"/>
      </w:pPr>
      <w:r>
        <w:t>Gesamtergebnis:</w:t>
      </w:r>
      <w:r w:rsidR="00394B65">
        <w:br/>
      </w:r>
      <w:r w:rsidRPr="00EE3715">
        <w:rPr>
          <w:b/>
          <w:color w:val="FF0000"/>
          <w:u w:val="single"/>
        </w:rPr>
        <w:t>Nach derzeitigem Kenntnisstand</w:t>
      </w:r>
      <w:r w:rsidRPr="00EE3715">
        <w:rPr>
          <w:color w:val="FF0000"/>
        </w:rPr>
        <w:t xml:space="preserve"> </w:t>
      </w:r>
      <w:r w:rsidR="00EE3715" w:rsidRPr="00EE3715">
        <w:rPr>
          <w:rStyle w:val="Funotenzeichen"/>
        </w:rPr>
        <w:footnoteReference w:id="1"/>
      </w:r>
      <w:r w:rsidR="00F01549">
        <w:rPr>
          <w:color w:val="FF0000"/>
        </w:rPr>
        <w:t xml:space="preserve"> </w:t>
      </w:r>
      <w:r>
        <w:t xml:space="preserve">kann die Erweiterung der Siedlungsflächen im Bereich westlich der Rudolf-von-Hirsch-Straße in beiden Varianten mit den Erfordernissen der Raumordnung in Einklang gebracht werden. </w:t>
      </w:r>
    </w:p>
    <w:p w:rsidR="00634F7F" w:rsidRDefault="00634F7F" w:rsidP="00171402">
      <w:pPr>
        <w:spacing w:after="0"/>
      </w:pPr>
      <w:r>
        <w:t>Für Rückfragen stehe</w:t>
      </w:r>
      <w:r w:rsidR="00394B65">
        <w:t>n wir</w:t>
      </w:r>
      <w:r>
        <w:t xml:space="preserve"> selbstverständlich gerne zur Verfügung.</w:t>
      </w:r>
    </w:p>
    <w:p w:rsidR="0000344B" w:rsidRDefault="0000344B" w:rsidP="00171402">
      <w:pPr>
        <w:spacing w:after="0"/>
      </w:pPr>
    </w:p>
    <w:p w:rsidR="00A018D7" w:rsidRDefault="00F01549" w:rsidP="00171402">
      <w:pPr>
        <w:spacing w:after="0"/>
      </w:pPr>
      <w:r>
        <w:t>MfG</w:t>
      </w:r>
    </w:p>
    <w:p w:rsidR="00F01549" w:rsidRDefault="00F01549" w:rsidP="00171402">
      <w:pPr>
        <w:spacing w:after="0"/>
      </w:pPr>
      <w:r>
        <w:t>...</w:t>
      </w:r>
    </w:p>
    <w:p w:rsidR="00A9799C" w:rsidRDefault="00A9799C" w:rsidP="00171402">
      <w:pPr>
        <w:spacing w:after="0"/>
      </w:pPr>
    </w:p>
    <w:p w:rsidR="0000344B" w:rsidRDefault="00EE3715" w:rsidP="00171402">
      <w:pPr>
        <w:spacing w:after="0"/>
      </w:pPr>
      <w:r>
        <w:t>-------------------------------------------- Ende der Abschrift ----------------------------------------------------------------</w:t>
      </w:r>
    </w:p>
    <w:p w:rsidR="0000344B" w:rsidRPr="00EE3715" w:rsidRDefault="00EE3715" w:rsidP="00171402">
      <w:pPr>
        <w:spacing w:after="0"/>
        <w:rPr>
          <w:i/>
        </w:rPr>
      </w:pPr>
      <w:r>
        <w:br/>
      </w:r>
      <w:r w:rsidRPr="00EE3715">
        <w:rPr>
          <w:i/>
        </w:rPr>
        <w:t xml:space="preserve">Anm.: </w:t>
      </w:r>
      <w:r w:rsidR="0000344B" w:rsidRPr="00EE3715">
        <w:rPr>
          <w:i/>
        </w:rPr>
        <w:t xml:space="preserve">Hervorhebungen </w:t>
      </w:r>
      <w:r w:rsidR="00F3681E" w:rsidRPr="00EE3715">
        <w:rPr>
          <w:i/>
        </w:rPr>
        <w:t xml:space="preserve">= Farbe, </w:t>
      </w:r>
      <w:r w:rsidR="005F5842">
        <w:rPr>
          <w:i/>
        </w:rPr>
        <w:t xml:space="preserve">Großbuchstaben, </w:t>
      </w:r>
      <w:r w:rsidR="00F3681E" w:rsidRPr="00EE3715">
        <w:rPr>
          <w:i/>
        </w:rPr>
        <w:t>fett, unterstrichen</w:t>
      </w:r>
      <w:r>
        <w:rPr>
          <w:i/>
        </w:rPr>
        <w:t xml:space="preserve"> -</w:t>
      </w:r>
      <w:r w:rsidR="00F3681E" w:rsidRPr="00EE3715">
        <w:rPr>
          <w:i/>
        </w:rPr>
        <w:t xml:space="preserve"> </w:t>
      </w:r>
      <w:r w:rsidR="0000344B" w:rsidRPr="00EE3715">
        <w:rPr>
          <w:i/>
        </w:rPr>
        <w:t>von Silvia</w:t>
      </w:r>
      <w:r w:rsidR="00F3681E" w:rsidRPr="00EE3715">
        <w:rPr>
          <w:i/>
        </w:rPr>
        <w:t xml:space="preserve"> Roelcke</w:t>
      </w:r>
    </w:p>
    <w:sectPr w:rsidR="0000344B" w:rsidRPr="00EE3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21" w:rsidRDefault="003D6D21" w:rsidP="00EE3715">
      <w:pPr>
        <w:spacing w:after="0" w:line="240" w:lineRule="auto"/>
      </w:pPr>
      <w:r>
        <w:separator/>
      </w:r>
    </w:p>
  </w:endnote>
  <w:endnote w:type="continuationSeparator" w:id="0">
    <w:p w:rsidR="003D6D21" w:rsidRDefault="003D6D21" w:rsidP="00EE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21" w:rsidRDefault="003D6D21" w:rsidP="00EE3715">
      <w:pPr>
        <w:spacing w:after="0" w:line="240" w:lineRule="auto"/>
      </w:pPr>
      <w:r>
        <w:separator/>
      </w:r>
    </w:p>
  </w:footnote>
  <w:footnote w:type="continuationSeparator" w:id="0">
    <w:p w:rsidR="003D6D21" w:rsidRDefault="003D6D21" w:rsidP="00EE3715">
      <w:pPr>
        <w:spacing w:after="0" w:line="240" w:lineRule="auto"/>
      </w:pPr>
      <w:r>
        <w:continuationSeparator/>
      </w:r>
    </w:p>
  </w:footnote>
  <w:footnote w:id="1">
    <w:p w:rsidR="00EE3715" w:rsidRDefault="00EE3715">
      <w:pPr>
        <w:pStyle w:val="Funotentext"/>
      </w:pPr>
      <w:r>
        <w:rPr>
          <w:rStyle w:val="Funotenzeichen"/>
        </w:rPr>
        <w:footnoteRef/>
      </w:r>
      <w:r>
        <w:t xml:space="preserve"> Der Brief stammt von 2015, als die naturschutzfachliche Bedeutung des Klosterwalds Maria Eich mit seinen 8 Urwaldreliktarten noch gar nicht richtig bekannt war. Dies blieb folglich völlig unberücksichtigt</w:t>
      </w:r>
      <w:r w:rsidR="00F01549"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7F8"/>
    <w:multiLevelType w:val="hybridMultilevel"/>
    <w:tmpl w:val="78AA7EF2"/>
    <w:lvl w:ilvl="0" w:tplc="1C100E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03A9"/>
    <w:multiLevelType w:val="hybridMultilevel"/>
    <w:tmpl w:val="6986B0C4"/>
    <w:lvl w:ilvl="0" w:tplc="846239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799C"/>
    <w:rsid w:val="0000344B"/>
    <w:rsid w:val="000B202B"/>
    <w:rsid w:val="00104AB6"/>
    <w:rsid w:val="00171402"/>
    <w:rsid w:val="00237DE0"/>
    <w:rsid w:val="00244C4B"/>
    <w:rsid w:val="002C5977"/>
    <w:rsid w:val="00300648"/>
    <w:rsid w:val="00394B65"/>
    <w:rsid w:val="003C2F63"/>
    <w:rsid w:val="003D6D21"/>
    <w:rsid w:val="003E1EB3"/>
    <w:rsid w:val="00403E42"/>
    <w:rsid w:val="00415941"/>
    <w:rsid w:val="00451F65"/>
    <w:rsid w:val="00457504"/>
    <w:rsid w:val="00550560"/>
    <w:rsid w:val="00566EDA"/>
    <w:rsid w:val="005F5842"/>
    <w:rsid w:val="00634F7F"/>
    <w:rsid w:val="00645F54"/>
    <w:rsid w:val="00692D54"/>
    <w:rsid w:val="006E3BDC"/>
    <w:rsid w:val="007A266F"/>
    <w:rsid w:val="007B65DE"/>
    <w:rsid w:val="0088595B"/>
    <w:rsid w:val="008D62A2"/>
    <w:rsid w:val="008E7651"/>
    <w:rsid w:val="00931FB1"/>
    <w:rsid w:val="00951D9E"/>
    <w:rsid w:val="00963D6B"/>
    <w:rsid w:val="009842E2"/>
    <w:rsid w:val="00A018D7"/>
    <w:rsid w:val="00A24760"/>
    <w:rsid w:val="00A46D59"/>
    <w:rsid w:val="00A9799C"/>
    <w:rsid w:val="00C459BB"/>
    <w:rsid w:val="00CA327F"/>
    <w:rsid w:val="00D13D4E"/>
    <w:rsid w:val="00DA6CD6"/>
    <w:rsid w:val="00E0703D"/>
    <w:rsid w:val="00E661BF"/>
    <w:rsid w:val="00EE3715"/>
    <w:rsid w:val="00F01549"/>
    <w:rsid w:val="00F36533"/>
    <w:rsid w:val="00F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F9C"/>
  <w15:chartTrackingRefBased/>
  <w15:docId w15:val="{F7E6848F-6665-4A19-B5D9-41941AE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79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799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E1E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E37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7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AEB7-58F7-48AF-A456-ED8ACBF2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Roelcke</dc:creator>
  <cp:keywords/>
  <dc:description/>
  <cp:lastModifiedBy>Silvia Roelcke</cp:lastModifiedBy>
  <cp:revision>3</cp:revision>
  <cp:lastPrinted>2018-09-13T09:29:00Z</cp:lastPrinted>
  <dcterms:created xsi:type="dcterms:W3CDTF">2018-10-31T12:30:00Z</dcterms:created>
  <dcterms:modified xsi:type="dcterms:W3CDTF">2018-10-31T12:43:00Z</dcterms:modified>
</cp:coreProperties>
</file>